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ED1" w:rsidRPr="00B84ED1" w:rsidRDefault="00B84ED1" w:rsidP="00B84ED1">
      <w:pPr>
        <w:shd w:val="clear" w:color="auto" w:fill="FFFFFF"/>
        <w:spacing w:before="300" w:after="150"/>
        <w:jc w:val="center"/>
        <w:outlineLvl w:val="1"/>
        <w:rPr>
          <w:rFonts w:ascii="Helvetica Neue" w:eastAsia="Times New Roman" w:hAnsi="Helvetica Neue" w:cs="Times New Roman"/>
          <w:color w:val="2F383D"/>
          <w:sz w:val="45"/>
          <w:szCs w:val="45"/>
        </w:rPr>
      </w:pPr>
      <w:r w:rsidRPr="00B84ED1">
        <w:rPr>
          <w:rFonts w:ascii="Helvetica Neue" w:eastAsia="Times New Roman" w:hAnsi="Helvetica Neue" w:cs="Times New Roman"/>
          <w:color w:val="00AEEF"/>
          <w:sz w:val="45"/>
          <w:szCs w:val="45"/>
        </w:rPr>
        <w:t>Уличные светильники серии «Консоль-СД»</w:t>
      </w:r>
    </w:p>
    <w:p w:rsidR="00B84ED1" w:rsidRPr="00B84ED1" w:rsidRDefault="00B84ED1" w:rsidP="00B84ED1">
      <w:pPr>
        <w:shd w:val="clear" w:color="auto" w:fill="FFFFFF"/>
        <w:spacing w:after="150" w:line="279" w:lineRule="atLeast"/>
        <w:jc w:val="center"/>
        <w:rPr>
          <w:rFonts w:ascii="Helvetica Neue" w:hAnsi="Helvetica Neue" w:cs="Times New Roman"/>
          <w:color w:val="555555"/>
          <w:sz w:val="20"/>
          <w:szCs w:val="20"/>
        </w:rPr>
      </w:pPr>
      <w:r>
        <w:rPr>
          <w:rFonts w:ascii="Helvetica Neue" w:hAnsi="Helvetica Neue" w:cs="Times New Roman"/>
          <w:noProof/>
          <w:color w:val="555555"/>
          <w:sz w:val="20"/>
          <w:szCs w:val="20"/>
        </w:rPr>
        <w:drawing>
          <wp:inline distT="0" distB="0" distL="0" distR="0">
            <wp:extent cx="2811293" cy="1348712"/>
            <wp:effectExtent l="19050" t="0" r="8107" b="0"/>
            <wp:docPr id="1" name="Рисунок 1" descr="vet-led-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t-led-2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778" cy="134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ED1" w:rsidRPr="00AD45D8" w:rsidRDefault="00B84ED1" w:rsidP="00217946">
      <w:pPr>
        <w:rPr>
          <w:rFonts w:ascii="Helvetica Neue" w:eastAsia="Times New Roman" w:hAnsi="Helvetica Neue" w:cs="Times New Roman"/>
          <w:b/>
          <w:color w:val="2F383D"/>
          <w:sz w:val="20"/>
          <w:szCs w:val="20"/>
        </w:rPr>
      </w:pPr>
      <w:r w:rsidRPr="00B84ED1">
        <w:rPr>
          <w:rFonts w:ascii="Helvetica Neue" w:eastAsia="Times New Roman" w:hAnsi="Helvetica Neue" w:cs="Times New Roman"/>
          <w:color w:val="00AEEF"/>
          <w:sz w:val="20"/>
          <w:szCs w:val="20"/>
          <w:shd w:val="clear" w:color="auto" w:fill="FFFFFF"/>
        </w:rPr>
        <w:br/>
      </w:r>
      <w:r w:rsidR="00AD45D8" w:rsidRPr="00AD45D8">
        <w:rPr>
          <w:rFonts w:ascii="Helvetica Neue" w:eastAsia="Times New Roman" w:hAnsi="Helvetica Neue" w:cs="Times New Roman"/>
          <w:color w:val="2F383D"/>
          <w:sz w:val="27"/>
          <w:szCs w:val="27"/>
        </w:rPr>
        <w:t xml:space="preserve">  </w:t>
      </w:r>
      <w:r w:rsidRPr="00AD45D8">
        <w:rPr>
          <w:rFonts w:ascii="Helvetica Neue" w:eastAsia="Times New Roman" w:hAnsi="Helvetica Neue" w:cs="Times New Roman"/>
          <w:b/>
          <w:color w:val="2F383D"/>
          <w:sz w:val="20"/>
          <w:szCs w:val="20"/>
        </w:rPr>
        <w:t>Назначение</w:t>
      </w:r>
    </w:p>
    <w:p w:rsidR="00B84ED1" w:rsidRPr="00AD45D8" w:rsidRDefault="00AD45D8" w:rsidP="00B84ED1">
      <w:pPr>
        <w:shd w:val="clear" w:color="auto" w:fill="FFFFFF"/>
        <w:spacing w:after="150" w:line="279" w:lineRule="atLeast"/>
        <w:jc w:val="both"/>
        <w:rPr>
          <w:rFonts w:ascii="Helvetica Neue" w:hAnsi="Helvetica Neue" w:cs="Times New Roman"/>
          <w:color w:val="555555"/>
          <w:sz w:val="20"/>
          <w:szCs w:val="20"/>
        </w:rPr>
      </w:pPr>
      <w:r w:rsidRPr="00AD45D8">
        <w:rPr>
          <w:rFonts w:ascii="Helvetica Neue" w:hAnsi="Helvetica Neue" w:cs="Times New Roman"/>
          <w:color w:val="555555"/>
          <w:sz w:val="20"/>
          <w:szCs w:val="20"/>
        </w:rPr>
        <w:t xml:space="preserve">   </w:t>
      </w:r>
      <w:proofErr w:type="gramStart"/>
      <w:r w:rsidR="00B84ED1" w:rsidRPr="00B84ED1">
        <w:rPr>
          <w:rFonts w:ascii="Helvetica Neue" w:hAnsi="Helvetica Neue" w:cs="Times New Roman"/>
          <w:color w:val="555555"/>
          <w:sz w:val="20"/>
          <w:szCs w:val="20"/>
        </w:rPr>
        <w:t>Предназначены для освещения улиц и дорог, территорий дворов, школ и детсадов, придомовых территорий, парковых аллей и скверов, железнодорожных платформ и станций, территорий дачных товариществ и т.п..</w:t>
      </w:r>
      <w:r w:rsidRPr="00AD45D8">
        <w:rPr>
          <w:rFonts w:ascii="Helvetica Neue" w:hAnsi="Helvetica Neue" w:cs="Times New Roman"/>
          <w:color w:val="555555"/>
          <w:sz w:val="20"/>
          <w:szCs w:val="20"/>
        </w:rPr>
        <w:t xml:space="preserve">   </w:t>
      </w:r>
      <w:r w:rsidRPr="00B84ED1">
        <w:rPr>
          <w:rFonts w:ascii="Helvetica Neue" w:hAnsi="Helvetica Neue" w:cs="Times New Roman"/>
          <w:b/>
          <w:bCs/>
          <w:color w:val="555555"/>
          <w:sz w:val="20"/>
          <w:szCs w:val="20"/>
        </w:rPr>
        <w:t>Исполнение IP 65.</w:t>
      </w:r>
      <w:r w:rsidRPr="00B84ED1">
        <w:rPr>
          <w:rFonts w:ascii="Helvetica Neue" w:hAnsi="Helvetica Neue" w:cs="Times New Roman"/>
          <w:color w:val="555555"/>
          <w:sz w:val="20"/>
          <w:szCs w:val="20"/>
        </w:rPr>
        <w:t> </w:t>
      </w:r>
      <w:proofErr w:type="gramEnd"/>
    </w:p>
    <w:p w:rsidR="00B84ED1" w:rsidRPr="00B84ED1" w:rsidRDefault="00AD45D8" w:rsidP="00B84ED1">
      <w:pPr>
        <w:shd w:val="clear" w:color="auto" w:fill="FFFFFF"/>
        <w:spacing w:after="150" w:line="279" w:lineRule="atLeast"/>
        <w:jc w:val="both"/>
        <w:rPr>
          <w:rFonts w:ascii="Helvetica Neue" w:hAnsi="Helvetica Neue" w:cs="Times New Roman"/>
          <w:color w:val="555555"/>
          <w:sz w:val="20"/>
          <w:szCs w:val="20"/>
        </w:rPr>
      </w:pPr>
      <w:r w:rsidRPr="00AD45D8">
        <w:rPr>
          <w:rFonts w:ascii="Helvetica Neue" w:hAnsi="Helvetica Neue" w:cs="Times New Roman"/>
          <w:color w:val="555555"/>
          <w:sz w:val="20"/>
          <w:szCs w:val="20"/>
        </w:rPr>
        <w:t xml:space="preserve">   </w:t>
      </w:r>
      <w:r w:rsidR="00B84ED1" w:rsidRPr="00AD45D8">
        <w:rPr>
          <w:rFonts w:ascii="Helvetica Neue" w:hAnsi="Helvetica Neue" w:cs="Times New Roman"/>
          <w:b/>
          <w:color w:val="555555"/>
          <w:sz w:val="20"/>
          <w:szCs w:val="20"/>
        </w:rPr>
        <w:t>Выпускаются</w:t>
      </w:r>
      <w:r w:rsidR="00B84ED1" w:rsidRPr="00B84ED1">
        <w:rPr>
          <w:rFonts w:ascii="Helvetica Neue" w:hAnsi="Helvetica Neue" w:cs="Times New Roman"/>
          <w:color w:val="555555"/>
          <w:sz w:val="20"/>
          <w:szCs w:val="20"/>
        </w:rPr>
        <w:t xml:space="preserve"> в соответствии с техническими условиями ТУ3461-001-66430630-2016. </w:t>
      </w:r>
      <w:r w:rsidRPr="00AD45D8">
        <w:rPr>
          <w:rFonts w:ascii="Helvetica Neue" w:hAnsi="Helvetica Neue" w:cs="Times New Roman"/>
          <w:color w:val="555555"/>
          <w:sz w:val="20"/>
          <w:szCs w:val="20"/>
        </w:rPr>
        <w:t xml:space="preserve">                                            </w:t>
      </w:r>
      <w:r w:rsidR="00B84ED1" w:rsidRPr="00B84ED1">
        <w:rPr>
          <w:rFonts w:ascii="Helvetica Neue" w:hAnsi="Helvetica Neue" w:cs="Times New Roman"/>
          <w:color w:val="555555"/>
          <w:sz w:val="20"/>
          <w:szCs w:val="20"/>
        </w:rPr>
        <w:t>Кривая распределения силы света в пространстве типа Ш.</w:t>
      </w:r>
      <w:r w:rsidR="00B84ED1" w:rsidRPr="00B84ED1">
        <w:rPr>
          <w:rFonts w:ascii="Helvetica Neue" w:hAnsi="Helvetica Neue" w:cs="Times New Roman"/>
          <w:i/>
          <w:iCs/>
          <w:color w:val="555555"/>
          <w:sz w:val="20"/>
          <w:szCs w:val="20"/>
        </w:rPr>
        <w:t> (Файлы в формате .</w:t>
      </w:r>
      <w:proofErr w:type="spellStart"/>
      <w:r w:rsidR="00B84ED1" w:rsidRPr="00B84ED1">
        <w:rPr>
          <w:rFonts w:ascii="Helvetica Neue" w:hAnsi="Helvetica Neue" w:cs="Times New Roman"/>
          <w:i/>
          <w:iCs/>
          <w:color w:val="555555"/>
          <w:sz w:val="20"/>
          <w:szCs w:val="20"/>
        </w:rPr>
        <w:t>ies</w:t>
      </w:r>
      <w:proofErr w:type="spellEnd"/>
      <w:r w:rsidR="00B84ED1" w:rsidRPr="00B84ED1">
        <w:rPr>
          <w:rFonts w:ascii="Helvetica Neue" w:hAnsi="Helvetica Neue" w:cs="Times New Roman"/>
          <w:i/>
          <w:iCs/>
          <w:color w:val="555555"/>
          <w:sz w:val="20"/>
          <w:szCs w:val="20"/>
        </w:rPr>
        <w:t xml:space="preserve"> и .</w:t>
      </w:r>
      <w:proofErr w:type="spellStart"/>
      <w:r w:rsidR="00B84ED1" w:rsidRPr="00B84ED1">
        <w:rPr>
          <w:rFonts w:ascii="Helvetica Neue" w:hAnsi="Helvetica Neue" w:cs="Times New Roman"/>
          <w:i/>
          <w:iCs/>
          <w:color w:val="555555"/>
          <w:sz w:val="20"/>
          <w:szCs w:val="20"/>
        </w:rPr>
        <w:t>pdf</w:t>
      </w:r>
      <w:proofErr w:type="spellEnd"/>
      <w:r w:rsidR="00B84ED1" w:rsidRPr="00B84ED1">
        <w:rPr>
          <w:rFonts w:ascii="Helvetica Neue" w:hAnsi="Helvetica Neue" w:cs="Times New Roman"/>
          <w:i/>
          <w:iCs/>
          <w:color w:val="555555"/>
          <w:sz w:val="20"/>
          <w:szCs w:val="20"/>
        </w:rPr>
        <w:t xml:space="preserve"> предоставляются Заказчику по его просьбе). </w:t>
      </w:r>
      <w:r w:rsidR="00B84ED1" w:rsidRPr="00B84ED1">
        <w:rPr>
          <w:rFonts w:ascii="Helvetica Neue" w:hAnsi="Helvetica Neue" w:cs="Times New Roman"/>
          <w:color w:val="555555"/>
          <w:sz w:val="20"/>
          <w:szCs w:val="20"/>
        </w:rPr>
        <w:t>По желанию Заказчика светильники могут быть поставлены с другой формой КСС, например, типа Д, в зависимости от назначения светильника, заданного проектом.</w:t>
      </w:r>
    </w:p>
    <w:p w:rsidR="00B84ED1" w:rsidRPr="00B84ED1" w:rsidRDefault="00AD45D8" w:rsidP="00B84ED1">
      <w:pPr>
        <w:shd w:val="clear" w:color="auto" w:fill="FFFFFF"/>
        <w:spacing w:after="150" w:line="279" w:lineRule="atLeast"/>
        <w:jc w:val="both"/>
        <w:rPr>
          <w:rFonts w:ascii="Helvetica Neue" w:hAnsi="Helvetica Neue" w:cs="Times New Roman"/>
          <w:color w:val="555555"/>
          <w:sz w:val="20"/>
          <w:szCs w:val="20"/>
        </w:rPr>
      </w:pPr>
      <w:r w:rsidRPr="00AD45D8">
        <w:rPr>
          <w:rFonts w:ascii="Helvetica Neue" w:hAnsi="Helvetica Neue" w:cs="Times New Roman"/>
          <w:b/>
          <w:bCs/>
          <w:color w:val="555555"/>
          <w:sz w:val="20"/>
          <w:szCs w:val="20"/>
        </w:rPr>
        <w:t xml:space="preserve">   </w:t>
      </w:r>
      <w:r w:rsidR="00B84ED1" w:rsidRPr="00B84ED1">
        <w:rPr>
          <w:rFonts w:ascii="Helvetica Neue" w:hAnsi="Helvetica Neue" w:cs="Times New Roman"/>
          <w:b/>
          <w:bCs/>
          <w:color w:val="555555"/>
          <w:sz w:val="20"/>
          <w:szCs w:val="20"/>
        </w:rPr>
        <w:t>Корпус-радиатор </w:t>
      </w:r>
      <w:r w:rsidR="00B84ED1" w:rsidRPr="00B84ED1">
        <w:rPr>
          <w:rFonts w:ascii="Helvetica Neue" w:hAnsi="Helvetica Neue" w:cs="Times New Roman"/>
          <w:color w:val="555555"/>
          <w:sz w:val="20"/>
          <w:szCs w:val="20"/>
        </w:rPr>
        <w:t xml:space="preserve">цилиндрической формы изготовлен из </w:t>
      </w:r>
      <w:proofErr w:type="spellStart"/>
      <w:r w:rsidR="00B84ED1" w:rsidRPr="00B84ED1">
        <w:rPr>
          <w:rFonts w:ascii="Helvetica Neue" w:hAnsi="Helvetica Neue" w:cs="Times New Roman"/>
          <w:color w:val="555555"/>
          <w:sz w:val="20"/>
          <w:szCs w:val="20"/>
        </w:rPr>
        <w:t>экструдированного</w:t>
      </w:r>
      <w:proofErr w:type="spellEnd"/>
      <w:r w:rsidR="00B84ED1" w:rsidRPr="00B84ED1">
        <w:rPr>
          <w:rFonts w:ascii="Helvetica Neue" w:hAnsi="Helvetica Neue" w:cs="Times New Roman"/>
          <w:color w:val="555555"/>
          <w:sz w:val="20"/>
          <w:szCs w:val="20"/>
        </w:rPr>
        <w:t xml:space="preserve"> алюминия, окрашен светло-серой эмалью. Конструкция и форма корпуса обеспечивает его малую парусность и отличную аэродинамику исключающие возможность срыва светильника с консоли на опоре даже при ураганном ветре, а также отсутствие необходимости мыть и чистить светильник в процессе его эксплуатации, что определяет потребительские преимущества светильника перед другими LED-светильниками.</w:t>
      </w:r>
    </w:p>
    <w:p w:rsidR="00B84ED1" w:rsidRPr="00B84ED1" w:rsidRDefault="00AD45D8" w:rsidP="00B84ED1">
      <w:pPr>
        <w:shd w:val="clear" w:color="auto" w:fill="FFFFFF"/>
        <w:spacing w:after="150" w:line="279" w:lineRule="atLeast"/>
        <w:jc w:val="both"/>
        <w:rPr>
          <w:rFonts w:ascii="Helvetica Neue" w:hAnsi="Helvetica Neue" w:cs="Times New Roman"/>
          <w:color w:val="555555"/>
          <w:sz w:val="20"/>
          <w:szCs w:val="20"/>
        </w:rPr>
      </w:pPr>
      <w:r w:rsidRPr="00AD45D8">
        <w:rPr>
          <w:rFonts w:ascii="Helvetica Neue" w:hAnsi="Helvetica Neue" w:cs="Times New Roman"/>
          <w:b/>
          <w:bCs/>
          <w:color w:val="555555"/>
          <w:sz w:val="20"/>
          <w:szCs w:val="20"/>
        </w:rPr>
        <w:t xml:space="preserve">   </w:t>
      </w:r>
      <w:r w:rsidR="00B84ED1" w:rsidRPr="00B84ED1">
        <w:rPr>
          <w:rFonts w:ascii="Helvetica Neue" w:hAnsi="Helvetica Neue" w:cs="Times New Roman"/>
          <w:b/>
          <w:bCs/>
          <w:color w:val="555555"/>
          <w:sz w:val="20"/>
          <w:szCs w:val="20"/>
        </w:rPr>
        <w:t>Защитная крышка-иллюминатор </w:t>
      </w:r>
      <w:r w:rsidR="00B84ED1" w:rsidRPr="00B84ED1">
        <w:rPr>
          <w:rFonts w:ascii="Helvetica Neue" w:hAnsi="Helvetica Neue" w:cs="Times New Roman"/>
          <w:color w:val="555555"/>
          <w:sz w:val="20"/>
          <w:szCs w:val="20"/>
        </w:rPr>
        <w:t xml:space="preserve"> из </w:t>
      </w:r>
      <w:proofErr w:type="spellStart"/>
      <w:r w:rsidR="00B84ED1" w:rsidRPr="00B84ED1">
        <w:rPr>
          <w:rFonts w:ascii="Helvetica Neue" w:hAnsi="Helvetica Neue" w:cs="Times New Roman"/>
          <w:color w:val="555555"/>
          <w:sz w:val="20"/>
          <w:szCs w:val="20"/>
        </w:rPr>
        <w:t>ударопрочного</w:t>
      </w:r>
      <w:proofErr w:type="spellEnd"/>
      <w:r w:rsidR="00B84ED1" w:rsidRPr="00B84ED1">
        <w:rPr>
          <w:rFonts w:ascii="Helvetica Neue" w:hAnsi="Helvetica Neue" w:cs="Times New Roman"/>
          <w:color w:val="555555"/>
          <w:sz w:val="20"/>
          <w:szCs w:val="20"/>
        </w:rPr>
        <w:t xml:space="preserve"> прозрачного поликарбоната является 1/3 частью корпуса и, имея также цилиндрический профиль, а не плоский, как у аналогов, обеспечивает минимум оптических потерь для выходящего излучения, т.к. лучи от светодиодного модуля падают на поверхность крышки под прямым углом.   </w:t>
      </w:r>
    </w:p>
    <w:p w:rsidR="00B84ED1" w:rsidRPr="00B84ED1" w:rsidRDefault="00AD45D8" w:rsidP="00B84ED1">
      <w:pPr>
        <w:shd w:val="clear" w:color="auto" w:fill="FFFFFF"/>
        <w:spacing w:before="150" w:after="150"/>
        <w:outlineLvl w:val="3"/>
        <w:rPr>
          <w:rFonts w:ascii="Helvetica Neue" w:eastAsia="Times New Roman" w:hAnsi="Helvetica Neue" w:cs="Times New Roman"/>
          <w:color w:val="2F383D"/>
          <w:sz w:val="27"/>
          <w:szCs w:val="27"/>
        </w:rPr>
      </w:pPr>
      <w:r w:rsidRPr="00AD45D8">
        <w:rPr>
          <w:rFonts w:ascii="Helvetica Neue" w:eastAsia="Times New Roman" w:hAnsi="Helvetica Neue" w:cs="Times New Roman"/>
          <w:color w:val="2F383D"/>
          <w:sz w:val="27"/>
          <w:szCs w:val="27"/>
        </w:rPr>
        <w:t xml:space="preserve">  </w:t>
      </w:r>
      <w:r w:rsidR="00B84ED1" w:rsidRPr="00AD45D8">
        <w:rPr>
          <w:rFonts w:ascii="Helvetica Neue" w:eastAsia="Times New Roman" w:hAnsi="Helvetica Neue" w:cs="Times New Roman"/>
          <w:b/>
          <w:color w:val="2F383D"/>
          <w:sz w:val="20"/>
          <w:szCs w:val="20"/>
        </w:rPr>
        <w:t>Технические данные и требования к эксплуатации</w:t>
      </w:r>
      <w:r w:rsidR="00B84ED1" w:rsidRPr="00B84ED1">
        <w:rPr>
          <w:rFonts w:ascii="Helvetica Neue" w:eastAsia="Times New Roman" w:hAnsi="Helvetica Neue" w:cs="Times New Roman"/>
          <w:color w:val="2F383D"/>
          <w:sz w:val="27"/>
          <w:szCs w:val="27"/>
        </w:rPr>
        <w:t>.</w:t>
      </w:r>
    </w:p>
    <w:p w:rsidR="00B84ED1" w:rsidRPr="00B84ED1" w:rsidRDefault="00B84ED1" w:rsidP="00B84ED1">
      <w:pPr>
        <w:numPr>
          <w:ilvl w:val="0"/>
          <w:numId w:val="1"/>
        </w:numPr>
        <w:shd w:val="clear" w:color="auto" w:fill="FFFFFF"/>
        <w:spacing w:after="150" w:line="279" w:lineRule="atLeast"/>
        <w:rPr>
          <w:rFonts w:ascii="Helvetica Neue" w:hAnsi="Helvetica Neue" w:cs="Times New Roman"/>
          <w:color w:val="555555"/>
          <w:sz w:val="20"/>
          <w:szCs w:val="20"/>
        </w:rPr>
      </w:pPr>
      <w:r w:rsidRPr="00B84ED1">
        <w:rPr>
          <w:rFonts w:ascii="Helvetica Neue" w:hAnsi="Helvetica Neue" w:cs="Times New Roman"/>
          <w:color w:val="555555"/>
          <w:sz w:val="20"/>
          <w:szCs w:val="20"/>
        </w:rPr>
        <w:t xml:space="preserve">Светодиоды: KTL, </w:t>
      </w:r>
      <w:proofErr w:type="spellStart"/>
      <w:r w:rsidRPr="00B84ED1">
        <w:rPr>
          <w:rFonts w:ascii="Helvetica Neue" w:hAnsi="Helvetica Neue" w:cs="Times New Roman"/>
          <w:color w:val="555555"/>
          <w:sz w:val="20"/>
          <w:szCs w:val="20"/>
        </w:rPr>
        <w:t>Cree</w:t>
      </w:r>
      <w:proofErr w:type="spellEnd"/>
      <w:r w:rsidRPr="00B84ED1">
        <w:rPr>
          <w:rFonts w:ascii="Helvetica Neue" w:hAnsi="Helvetica Neue" w:cs="Times New Roman"/>
          <w:color w:val="555555"/>
          <w:sz w:val="20"/>
          <w:szCs w:val="20"/>
        </w:rPr>
        <w:t xml:space="preserve">, </w:t>
      </w:r>
      <w:proofErr w:type="spellStart"/>
      <w:r w:rsidRPr="00B84ED1">
        <w:rPr>
          <w:rFonts w:ascii="Helvetica Neue" w:hAnsi="Helvetica Neue" w:cs="Times New Roman"/>
          <w:color w:val="555555"/>
          <w:sz w:val="20"/>
          <w:szCs w:val="20"/>
        </w:rPr>
        <w:t>Samsung</w:t>
      </w:r>
      <w:proofErr w:type="spellEnd"/>
      <w:r w:rsidRPr="00B84ED1">
        <w:rPr>
          <w:rFonts w:ascii="Helvetica Neue" w:hAnsi="Helvetica Neue" w:cs="Times New Roman"/>
          <w:color w:val="555555"/>
          <w:sz w:val="20"/>
          <w:szCs w:val="20"/>
        </w:rPr>
        <w:t>.</w:t>
      </w:r>
    </w:p>
    <w:p w:rsidR="00B84ED1" w:rsidRPr="00B84ED1" w:rsidRDefault="00B84ED1" w:rsidP="00B84ED1">
      <w:pPr>
        <w:numPr>
          <w:ilvl w:val="0"/>
          <w:numId w:val="1"/>
        </w:numPr>
        <w:shd w:val="clear" w:color="auto" w:fill="FFFFFF"/>
        <w:spacing w:after="150" w:line="279" w:lineRule="atLeast"/>
        <w:rPr>
          <w:rFonts w:ascii="Helvetica Neue" w:hAnsi="Helvetica Neue" w:cs="Times New Roman"/>
          <w:color w:val="555555"/>
          <w:sz w:val="20"/>
          <w:szCs w:val="20"/>
        </w:rPr>
      </w:pPr>
      <w:r w:rsidRPr="00B84ED1">
        <w:rPr>
          <w:rFonts w:ascii="Helvetica Neue" w:hAnsi="Helvetica Neue" w:cs="Times New Roman"/>
          <w:color w:val="555555"/>
          <w:sz w:val="20"/>
          <w:szCs w:val="20"/>
        </w:rPr>
        <w:t>Долговечность: КЛАСС-ЭКОНОМ - не менее 30 000 час.; КЛАСС-ЛЮКС - не менее 70 000 час.</w:t>
      </w:r>
    </w:p>
    <w:p w:rsidR="00B84ED1" w:rsidRPr="00B84ED1" w:rsidRDefault="00B84ED1" w:rsidP="00B84ED1">
      <w:pPr>
        <w:numPr>
          <w:ilvl w:val="0"/>
          <w:numId w:val="1"/>
        </w:numPr>
        <w:shd w:val="clear" w:color="auto" w:fill="FFFFFF"/>
        <w:spacing w:after="150" w:line="279" w:lineRule="atLeast"/>
        <w:rPr>
          <w:rFonts w:ascii="Helvetica Neue" w:hAnsi="Helvetica Neue" w:cs="Times New Roman"/>
          <w:color w:val="555555"/>
          <w:sz w:val="20"/>
          <w:szCs w:val="20"/>
        </w:rPr>
      </w:pPr>
      <w:r w:rsidRPr="00B84ED1">
        <w:rPr>
          <w:rFonts w:ascii="Helvetica Neue" w:hAnsi="Helvetica Neue" w:cs="Times New Roman"/>
          <w:color w:val="555555"/>
          <w:sz w:val="20"/>
          <w:szCs w:val="20"/>
        </w:rPr>
        <w:t>Гарантийный срок 3 года.</w:t>
      </w:r>
    </w:p>
    <w:p w:rsidR="00B84ED1" w:rsidRPr="00B84ED1" w:rsidRDefault="00B84ED1" w:rsidP="00B84ED1">
      <w:pPr>
        <w:numPr>
          <w:ilvl w:val="0"/>
          <w:numId w:val="1"/>
        </w:numPr>
        <w:shd w:val="clear" w:color="auto" w:fill="FFFFFF"/>
        <w:spacing w:after="150" w:line="279" w:lineRule="atLeast"/>
        <w:rPr>
          <w:rFonts w:ascii="Helvetica Neue" w:hAnsi="Helvetica Neue" w:cs="Times New Roman"/>
          <w:color w:val="555555"/>
          <w:sz w:val="20"/>
          <w:szCs w:val="20"/>
        </w:rPr>
      </w:pPr>
      <w:r w:rsidRPr="00B84ED1">
        <w:rPr>
          <w:rFonts w:ascii="Helvetica Neue" w:hAnsi="Helvetica Neue" w:cs="Times New Roman"/>
          <w:color w:val="555555"/>
          <w:sz w:val="20"/>
          <w:szCs w:val="20"/>
        </w:rPr>
        <w:t>Цветовая температура: 3000 – 5500К </w:t>
      </w:r>
      <w:r w:rsidRPr="00B84ED1">
        <w:rPr>
          <w:rFonts w:ascii="Helvetica Neue" w:hAnsi="Helvetica Neue" w:cs="Times New Roman"/>
          <w:i/>
          <w:iCs/>
          <w:color w:val="555555"/>
          <w:sz w:val="20"/>
          <w:szCs w:val="20"/>
        </w:rPr>
        <w:t>(уточняется при заказе)</w:t>
      </w:r>
      <w:r w:rsidRPr="00B84ED1">
        <w:rPr>
          <w:rFonts w:ascii="Helvetica Neue" w:hAnsi="Helvetica Neue" w:cs="Times New Roman"/>
          <w:color w:val="555555"/>
          <w:sz w:val="20"/>
          <w:szCs w:val="20"/>
        </w:rPr>
        <w:t>.</w:t>
      </w:r>
    </w:p>
    <w:p w:rsidR="00B84ED1" w:rsidRPr="00B84ED1" w:rsidRDefault="00B84ED1" w:rsidP="00B84ED1">
      <w:pPr>
        <w:numPr>
          <w:ilvl w:val="0"/>
          <w:numId w:val="1"/>
        </w:numPr>
        <w:shd w:val="clear" w:color="auto" w:fill="FFFFFF"/>
        <w:spacing w:after="150" w:line="279" w:lineRule="atLeast"/>
        <w:rPr>
          <w:rFonts w:ascii="Helvetica Neue" w:hAnsi="Helvetica Neue" w:cs="Times New Roman"/>
          <w:color w:val="555555"/>
          <w:sz w:val="20"/>
          <w:szCs w:val="20"/>
        </w:rPr>
      </w:pPr>
      <w:r w:rsidRPr="00B84ED1">
        <w:rPr>
          <w:rFonts w:ascii="Helvetica Neue" w:hAnsi="Helvetica Neue" w:cs="Times New Roman"/>
          <w:color w:val="555555"/>
          <w:sz w:val="20"/>
          <w:szCs w:val="20"/>
        </w:rPr>
        <w:t>Пульсация светового потока не более 4%.</w:t>
      </w:r>
    </w:p>
    <w:p w:rsidR="00B84ED1" w:rsidRPr="00B84ED1" w:rsidRDefault="00B84ED1" w:rsidP="00B84ED1">
      <w:pPr>
        <w:numPr>
          <w:ilvl w:val="0"/>
          <w:numId w:val="1"/>
        </w:numPr>
        <w:shd w:val="clear" w:color="auto" w:fill="FFFFFF"/>
        <w:spacing w:after="150" w:line="279" w:lineRule="atLeast"/>
        <w:rPr>
          <w:rFonts w:ascii="Helvetica Neue" w:hAnsi="Helvetica Neue" w:cs="Times New Roman"/>
          <w:color w:val="555555"/>
          <w:sz w:val="20"/>
          <w:szCs w:val="20"/>
        </w:rPr>
      </w:pPr>
      <w:r w:rsidRPr="00B84ED1">
        <w:rPr>
          <w:rFonts w:ascii="Helvetica Neue" w:hAnsi="Helvetica Neue" w:cs="Times New Roman"/>
          <w:color w:val="555555"/>
          <w:sz w:val="20"/>
          <w:szCs w:val="20"/>
        </w:rPr>
        <w:t>Питание от сети 220В, 50Гц.</w:t>
      </w:r>
    </w:p>
    <w:p w:rsidR="00B84ED1" w:rsidRPr="00B84ED1" w:rsidRDefault="00B84ED1" w:rsidP="00B84ED1">
      <w:pPr>
        <w:numPr>
          <w:ilvl w:val="0"/>
          <w:numId w:val="1"/>
        </w:numPr>
        <w:shd w:val="clear" w:color="auto" w:fill="FFFFFF"/>
        <w:spacing w:after="150" w:line="279" w:lineRule="atLeast"/>
        <w:rPr>
          <w:rFonts w:ascii="Helvetica Neue" w:hAnsi="Helvetica Neue" w:cs="Times New Roman"/>
          <w:color w:val="555555"/>
          <w:sz w:val="20"/>
          <w:szCs w:val="20"/>
        </w:rPr>
      </w:pPr>
      <w:r w:rsidRPr="00B84ED1">
        <w:rPr>
          <w:rFonts w:ascii="Helvetica Neue" w:hAnsi="Helvetica Neue" w:cs="Times New Roman"/>
          <w:color w:val="555555"/>
          <w:sz w:val="20"/>
          <w:szCs w:val="20"/>
        </w:rPr>
        <w:t>Коэффициент мощности 0,98.</w:t>
      </w:r>
    </w:p>
    <w:p w:rsidR="00B84ED1" w:rsidRPr="00B84ED1" w:rsidRDefault="00B84ED1" w:rsidP="00B84ED1">
      <w:pPr>
        <w:numPr>
          <w:ilvl w:val="0"/>
          <w:numId w:val="1"/>
        </w:numPr>
        <w:shd w:val="clear" w:color="auto" w:fill="FFFFFF"/>
        <w:spacing w:after="150" w:line="279" w:lineRule="atLeast"/>
        <w:rPr>
          <w:rFonts w:ascii="Helvetica Neue" w:hAnsi="Helvetica Neue" w:cs="Times New Roman"/>
          <w:color w:val="555555"/>
          <w:sz w:val="20"/>
          <w:szCs w:val="20"/>
        </w:rPr>
      </w:pPr>
      <w:r w:rsidRPr="00B84ED1">
        <w:rPr>
          <w:rFonts w:ascii="Helvetica Neue" w:hAnsi="Helvetica Neue" w:cs="Times New Roman"/>
          <w:color w:val="555555"/>
          <w:sz w:val="20"/>
          <w:szCs w:val="20"/>
        </w:rPr>
        <w:t>Низкий уровень помех в сеть 220В, 50Гц и по эфиру.</w:t>
      </w:r>
    </w:p>
    <w:p w:rsidR="00B84ED1" w:rsidRPr="00B84ED1" w:rsidRDefault="00B84ED1" w:rsidP="00B84ED1">
      <w:pPr>
        <w:numPr>
          <w:ilvl w:val="0"/>
          <w:numId w:val="1"/>
        </w:numPr>
        <w:shd w:val="clear" w:color="auto" w:fill="FFFFFF"/>
        <w:spacing w:after="150" w:line="279" w:lineRule="atLeast"/>
        <w:rPr>
          <w:rFonts w:ascii="Helvetica Neue" w:hAnsi="Helvetica Neue" w:cs="Times New Roman"/>
          <w:color w:val="555555"/>
          <w:sz w:val="20"/>
          <w:szCs w:val="20"/>
        </w:rPr>
      </w:pPr>
      <w:r w:rsidRPr="00B84ED1">
        <w:rPr>
          <w:rFonts w:ascii="Helvetica Neue" w:hAnsi="Helvetica Neue" w:cs="Times New Roman"/>
          <w:color w:val="555555"/>
          <w:sz w:val="20"/>
          <w:szCs w:val="20"/>
        </w:rPr>
        <w:t>Температурный диапазон окружающей среды при эксплуатации светильника - 40° / + 45°C.</w:t>
      </w:r>
    </w:p>
    <w:p w:rsidR="00B84ED1" w:rsidRPr="00B84ED1" w:rsidRDefault="00AD45D8" w:rsidP="00B84ED1">
      <w:pPr>
        <w:shd w:val="clear" w:color="auto" w:fill="FFFFFF"/>
        <w:spacing w:before="150" w:after="150"/>
        <w:outlineLvl w:val="3"/>
        <w:rPr>
          <w:rFonts w:ascii="Helvetica Neue" w:eastAsia="Times New Roman" w:hAnsi="Helvetica Neue" w:cs="Times New Roman"/>
          <w:color w:val="2F383D"/>
          <w:sz w:val="27"/>
          <w:szCs w:val="27"/>
        </w:rPr>
      </w:pPr>
      <w:r w:rsidRPr="00711E23">
        <w:rPr>
          <w:rFonts w:ascii="Helvetica Neue" w:eastAsia="Times New Roman" w:hAnsi="Helvetica Neue" w:cs="Times New Roman"/>
          <w:color w:val="2F383D"/>
          <w:sz w:val="27"/>
          <w:szCs w:val="27"/>
        </w:rPr>
        <w:lastRenderedPageBreak/>
        <w:t xml:space="preserve">    </w:t>
      </w:r>
      <w:r w:rsidR="00B84ED1" w:rsidRPr="00AD45D8">
        <w:rPr>
          <w:rFonts w:ascii="Helvetica Neue" w:eastAsia="Times New Roman" w:hAnsi="Helvetica Neue" w:cs="Times New Roman"/>
          <w:b/>
          <w:color w:val="2F383D"/>
          <w:sz w:val="20"/>
          <w:szCs w:val="20"/>
        </w:rPr>
        <w:t>Установка светильников</w:t>
      </w:r>
      <w:r w:rsidR="00B84ED1" w:rsidRPr="00B84ED1">
        <w:rPr>
          <w:rFonts w:ascii="Helvetica Neue" w:eastAsia="Times New Roman" w:hAnsi="Helvetica Neue" w:cs="Times New Roman"/>
          <w:color w:val="2F383D"/>
          <w:sz w:val="27"/>
          <w:szCs w:val="27"/>
        </w:rPr>
        <w:t>.</w:t>
      </w:r>
    </w:p>
    <w:p w:rsidR="00B84ED1" w:rsidRPr="00B84ED1" w:rsidRDefault="00B84ED1" w:rsidP="00B84ED1">
      <w:pPr>
        <w:shd w:val="clear" w:color="auto" w:fill="FFFFFF"/>
        <w:spacing w:after="150" w:line="279" w:lineRule="atLeast"/>
        <w:jc w:val="both"/>
        <w:rPr>
          <w:rFonts w:ascii="Helvetica Neue" w:hAnsi="Helvetica Neue" w:cs="Times New Roman"/>
          <w:color w:val="555555"/>
          <w:sz w:val="20"/>
          <w:szCs w:val="20"/>
        </w:rPr>
      </w:pPr>
      <w:r w:rsidRPr="00B84ED1">
        <w:rPr>
          <w:rFonts w:ascii="Helvetica Neue" w:hAnsi="Helvetica Neue" w:cs="Times New Roman"/>
          <w:color w:val="555555"/>
          <w:sz w:val="20"/>
          <w:szCs w:val="20"/>
        </w:rPr>
        <w:t>Устанавливаются на консолях уличных опор или на настенных кронштейнах с диаметром несущей трубы 48-50 мм</w:t>
      </w:r>
      <w:r w:rsidR="001A4BAA">
        <w:rPr>
          <w:rFonts w:cs="Times New Roman"/>
          <w:color w:val="555555"/>
          <w:sz w:val="20"/>
          <w:szCs w:val="20"/>
        </w:rPr>
        <w:t xml:space="preserve"> </w:t>
      </w:r>
      <w:r w:rsidR="001A4BAA" w:rsidRPr="001A4BAA">
        <w:rPr>
          <w:rFonts w:cs="Times New Roman"/>
          <w:b/>
          <w:color w:val="FF0000"/>
          <w:sz w:val="20"/>
          <w:szCs w:val="20"/>
        </w:rPr>
        <w:t>и с</w:t>
      </w:r>
      <w:r w:rsidR="001A4BAA" w:rsidRPr="001A4BAA">
        <w:rPr>
          <w:rFonts w:ascii="Helvetica Neue" w:hAnsi="Helvetica Neue" w:cs="Times New Roman"/>
          <w:color w:val="555555"/>
          <w:sz w:val="20"/>
          <w:szCs w:val="20"/>
        </w:rPr>
        <w:t xml:space="preserve"> </w:t>
      </w:r>
      <w:r w:rsidRPr="00B84ED1">
        <w:rPr>
          <w:rFonts w:ascii="Helvetica Neue" w:hAnsi="Helvetica Neue" w:cs="Times New Roman"/>
          <w:color w:val="555555"/>
          <w:sz w:val="20"/>
          <w:szCs w:val="20"/>
        </w:rPr>
        <w:t>наклоном консоли 15-70° к горизонту. Высота установки 5 –15 м уточняется светотехническим расчётом для выбранного типа светильника.</w:t>
      </w:r>
    </w:p>
    <w:p w:rsidR="00B84ED1" w:rsidRPr="00AD45D8" w:rsidRDefault="00AD45D8" w:rsidP="00577C86">
      <w:pPr>
        <w:shd w:val="clear" w:color="auto" w:fill="FFFFFF"/>
        <w:spacing w:before="150" w:after="150"/>
        <w:outlineLvl w:val="3"/>
        <w:rPr>
          <w:rFonts w:ascii="Helvetica Neue" w:eastAsia="Times New Roman" w:hAnsi="Helvetica Neue" w:cs="Times New Roman"/>
          <w:b/>
          <w:color w:val="2F383D"/>
          <w:sz w:val="20"/>
          <w:szCs w:val="20"/>
        </w:rPr>
      </w:pPr>
      <w:r w:rsidRPr="00711E23">
        <w:rPr>
          <w:rFonts w:ascii="Helvetica Neue" w:eastAsia="Times New Roman" w:hAnsi="Helvetica Neue" w:cs="Times New Roman"/>
          <w:color w:val="2F383D"/>
          <w:sz w:val="27"/>
          <w:szCs w:val="27"/>
        </w:rPr>
        <w:t xml:space="preserve">    </w:t>
      </w:r>
      <w:r w:rsidR="00B84ED1" w:rsidRPr="00AD45D8">
        <w:rPr>
          <w:rFonts w:ascii="Helvetica Neue" w:eastAsia="Times New Roman" w:hAnsi="Helvetica Neue" w:cs="Times New Roman"/>
          <w:b/>
          <w:color w:val="2F383D"/>
          <w:sz w:val="20"/>
          <w:szCs w:val="20"/>
        </w:rPr>
        <w:t>Номенклатура светильников.</w:t>
      </w:r>
    </w:p>
    <w:tbl>
      <w:tblPr>
        <w:tblW w:w="9612" w:type="dxa"/>
        <w:jc w:val="center"/>
        <w:tblInd w:w="-22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84"/>
        <w:gridCol w:w="1701"/>
        <w:gridCol w:w="2002"/>
        <w:gridCol w:w="851"/>
        <w:gridCol w:w="992"/>
        <w:gridCol w:w="851"/>
        <w:gridCol w:w="1231"/>
      </w:tblGrid>
      <w:tr w:rsidR="00AD45D8" w:rsidRPr="00B84ED1" w:rsidTr="00AD45D8">
        <w:trPr>
          <w:trHeight w:val="415"/>
          <w:jc w:val="center"/>
        </w:trPr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ED1" w:rsidRPr="00B84ED1" w:rsidRDefault="00B84ED1" w:rsidP="00B84ED1">
            <w:pPr>
              <w:spacing w:after="150" w:line="279" w:lineRule="atLeast"/>
              <w:jc w:val="center"/>
              <w:rPr>
                <w:rFonts w:ascii="Helvetica Neue" w:hAnsi="Helvetica Neue" w:cs="Times New Roman"/>
                <w:color w:val="555555"/>
                <w:sz w:val="20"/>
                <w:szCs w:val="20"/>
              </w:rPr>
            </w:pPr>
            <w:r w:rsidRPr="00B84ED1">
              <w:rPr>
                <w:rFonts w:ascii="Times New Roman" w:hAnsi="Times New Roman" w:cs="Times New Roman"/>
                <w:color w:val="555555"/>
                <w:sz w:val="20"/>
                <w:szCs w:val="20"/>
              </w:rPr>
              <w:t>Обозначение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ED1" w:rsidRPr="00B84ED1" w:rsidRDefault="00B84ED1" w:rsidP="00577C86">
            <w:pPr>
              <w:spacing w:after="150" w:line="279" w:lineRule="atLeast"/>
              <w:jc w:val="center"/>
              <w:rPr>
                <w:rFonts w:ascii="Helvetica Neue" w:hAnsi="Helvetica Neue" w:cs="Times New Roman"/>
                <w:color w:val="555555"/>
                <w:sz w:val="20"/>
                <w:szCs w:val="20"/>
              </w:rPr>
            </w:pPr>
            <w:r w:rsidRPr="00B84ED1">
              <w:rPr>
                <w:rFonts w:ascii="Times New Roman" w:hAnsi="Times New Roman" w:cs="Times New Roman"/>
                <w:color w:val="555555"/>
                <w:sz w:val="20"/>
                <w:szCs w:val="20"/>
              </w:rPr>
              <w:t>Мощность, </w:t>
            </w:r>
            <w:r w:rsidR="00E40A6D">
              <w:rPr>
                <w:rFonts w:ascii="Times New Roman" w:hAnsi="Times New Roman" w:cs="Times New Roman"/>
                <w:color w:val="555555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B84ED1">
              <w:rPr>
                <w:rFonts w:ascii="Times New Roman" w:hAnsi="Times New Roman" w:cs="Times New Roman"/>
                <w:color w:val="555555"/>
                <w:sz w:val="20"/>
                <w:szCs w:val="20"/>
              </w:rPr>
              <w:t>Вт</w:t>
            </w:r>
            <w:proofErr w:type="gramEnd"/>
          </w:p>
        </w:tc>
        <w:tc>
          <w:tcPr>
            <w:tcW w:w="20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ED1" w:rsidRPr="00B84ED1" w:rsidRDefault="00B84ED1" w:rsidP="00B84ED1">
            <w:pPr>
              <w:spacing w:after="150" w:line="279" w:lineRule="atLeast"/>
              <w:jc w:val="center"/>
              <w:rPr>
                <w:rFonts w:ascii="Helvetica Neue" w:hAnsi="Helvetica Neue" w:cs="Times New Roman"/>
                <w:color w:val="555555"/>
                <w:sz w:val="20"/>
                <w:szCs w:val="20"/>
              </w:rPr>
            </w:pPr>
            <w:r w:rsidRPr="00B84ED1">
              <w:rPr>
                <w:rFonts w:ascii="Times New Roman" w:hAnsi="Times New Roman" w:cs="Times New Roman"/>
                <w:color w:val="555555"/>
                <w:sz w:val="20"/>
                <w:szCs w:val="20"/>
              </w:rPr>
              <w:t>Световой поток,</w:t>
            </w:r>
            <w:r w:rsidR="00577C86">
              <w:rPr>
                <w:rFonts w:ascii="Times New Roman" w:hAnsi="Times New Roman" w:cs="Times New Roman"/>
                <w:color w:val="555555"/>
                <w:sz w:val="20"/>
                <w:szCs w:val="20"/>
              </w:rPr>
              <w:t xml:space="preserve"> </w:t>
            </w:r>
            <w:r w:rsidRPr="00B84ED1">
              <w:rPr>
                <w:rFonts w:ascii="Times New Roman" w:hAnsi="Times New Roman" w:cs="Times New Roman"/>
                <w:color w:val="555555"/>
                <w:sz w:val="20"/>
                <w:szCs w:val="20"/>
              </w:rPr>
              <w:t> лм</w:t>
            </w:r>
          </w:p>
          <w:p w:rsidR="00B84ED1" w:rsidRPr="00B84ED1" w:rsidRDefault="00B84ED1" w:rsidP="00B84ED1">
            <w:pPr>
              <w:spacing w:after="150" w:line="279" w:lineRule="atLeast"/>
              <w:jc w:val="center"/>
              <w:rPr>
                <w:rFonts w:ascii="Helvetica Neue" w:hAnsi="Helvetica Neue" w:cs="Times New Roman"/>
                <w:color w:val="555555"/>
                <w:sz w:val="20"/>
                <w:szCs w:val="20"/>
              </w:rPr>
            </w:pPr>
            <w:r w:rsidRPr="00B84ED1">
              <w:rPr>
                <w:rFonts w:ascii="Times New Roman" w:hAnsi="Times New Roman" w:cs="Times New Roman"/>
                <w:color w:val="555555"/>
                <w:sz w:val="20"/>
                <w:szCs w:val="20"/>
              </w:rPr>
              <w:t>не менее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ED1" w:rsidRPr="00B84ED1" w:rsidRDefault="00B84ED1" w:rsidP="00B84ED1">
            <w:pPr>
              <w:spacing w:after="150" w:line="279" w:lineRule="atLeast"/>
              <w:jc w:val="center"/>
              <w:rPr>
                <w:rFonts w:ascii="Helvetica Neue" w:hAnsi="Helvetica Neue" w:cs="Times New Roman"/>
                <w:color w:val="555555"/>
                <w:sz w:val="20"/>
                <w:szCs w:val="20"/>
              </w:rPr>
            </w:pPr>
            <w:r w:rsidRPr="00B84ED1">
              <w:rPr>
                <w:rFonts w:ascii="Times New Roman" w:hAnsi="Times New Roman" w:cs="Times New Roman"/>
                <w:color w:val="555555"/>
                <w:sz w:val="20"/>
                <w:szCs w:val="20"/>
              </w:rPr>
              <w:t>Размеры,  мм</w:t>
            </w:r>
          </w:p>
        </w:tc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ED1" w:rsidRPr="00B84ED1" w:rsidRDefault="00B84ED1" w:rsidP="00B84ED1">
            <w:pPr>
              <w:spacing w:after="150" w:line="279" w:lineRule="atLeast"/>
              <w:jc w:val="center"/>
              <w:rPr>
                <w:rFonts w:ascii="Helvetica Neue" w:hAnsi="Helvetica Neue" w:cs="Times New Roman"/>
                <w:color w:val="555555"/>
                <w:sz w:val="20"/>
                <w:szCs w:val="20"/>
              </w:rPr>
            </w:pPr>
            <w:r w:rsidRPr="00B84ED1">
              <w:rPr>
                <w:rFonts w:ascii="Times New Roman" w:hAnsi="Times New Roman" w:cs="Times New Roman"/>
                <w:color w:val="555555"/>
                <w:sz w:val="20"/>
                <w:szCs w:val="20"/>
              </w:rPr>
              <w:t>Масса,</w:t>
            </w:r>
          </w:p>
          <w:p w:rsidR="00B84ED1" w:rsidRPr="00B84ED1" w:rsidRDefault="00B84ED1" w:rsidP="00B84ED1">
            <w:pPr>
              <w:spacing w:after="150" w:line="279" w:lineRule="atLeast"/>
              <w:jc w:val="center"/>
              <w:rPr>
                <w:rFonts w:ascii="Helvetica Neue" w:hAnsi="Helvetica Neue" w:cs="Times New Roman"/>
                <w:color w:val="555555"/>
                <w:sz w:val="20"/>
                <w:szCs w:val="20"/>
              </w:rPr>
            </w:pPr>
            <w:r w:rsidRPr="00B84ED1">
              <w:rPr>
                <w:rFonts w:ascii="Times New Roman" w:hAnsi="Times New Roman" w:cs="Times New Roman"/>
                <w:color w:val="555555"/>
                <w:sz w:val="20"/>
                <w:szCs w:val="20"/>
              </w:rPr>
              <w:t> кг</w:t>
            </w:r>
          </w:p>
        </w:tc>
        <w:tc>
          <w:tcPr>
            <w:tcW w:w="12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ED1" w:rsidRPr="00B84ED1" w:rsidRDefault="00B84ED1" w:rsidP="00B84ED1">
            <w:pPr>
              <w:spacing w:after="150" w:line="279" w:lineRule="atLeast"/>
              <w:jc w:val="center"/>
              <w:rPr>
                <w:rFonts w:ascii="Helvetica Neue" w:hAnsi="Helvetica Neue" w:cs="Times New Roman"/>
                <w:color w:val="555555"/>
                <w:sz w:val="20"/>
                <w:szCs w:val="20"/>
              </w:rPr>
            </w:pPr>
            <w:r w:rsidRPr="00B84ED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 </w:t>
            </w:r>
            <w:r w:rsidRPr="00B84ED1">
              <w:rPr>
                <w:rFonts w:ascii="Times New Roman" w:hAnsi="Times New Roman" w:cs="Times New Roman"/>
                <w:color w:val="555555"/>
                <w:sz w:val="20"/>
                <w:szCs w:val="20"/>
              </w:rPr>
              <w:t>Цена, руб. </w:t>
            </w:r>
          </w:p>
          <w:p w:rsidR="00B84ED1" w:rsidRPr="00B84ED1" w:rsidRDefault="00B84ED1" w:rsidP="00B84ED1">
            <w:pPr>
              <w:spacing w:after="150" w:line="279" w:lineRule="atLeast"/>
              <w:jc w:val="center"/>
              <w:rPr>
                <w:rFonts w:ascii="Helvetica Neue" w:hAnsi="Helvetica Neue" w:cs="Times New Roman"/>
                <w:color w:val="555555"/>
                <w:sz w:val="20"/>
                <w:szCs w:val="20"/>
              </w:rPr>
            </w:pPr>
          </w:p>
        </w:tc>
      </w:tr>
      <w:tr w:rsidR="00AD45D8" w:rsidRPr="00B84ED1" w:rsidTr="00AD45D8">
        <w:trPr>
          <w:trHeight w:val="387"/>
          <w:jc w:val="center"/>
        </w:trPr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ED1" w:rsidRPr="00B84ED1" w:rsidRDefault="00B84ED1" w:rsidP="00B84ED1">
            <w:pPr>
              <w:rPr>
                <w:rFonts w:ascii="Helvetica Neue" w:hAnsi="Helvetica Neue" w:cs="Times New Roman"/>
                <w:color w:val="555555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ED1" w:rsidRPr="00B84ED1" w:rsidRDefault="00B84ED1" w:rsidP="00B84ED1">
            <w:pPr>
              <w:rPr>
                <w:rFonts w:ascii="Helvetica Neue" w:hAnsi="Helvetica Neue" w:cs="Times New Roman"/>
                <w:color w:val="555555"/>
                <w:sz w:val="20"/>
                <w:szCs w:val="20"/>
              </w:rPr>
            </w:pPr>
          </w:p>
        </w:tc>
        <w:tc>
          <w:tcPr>
            <w:tcW w:w="20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ED1" w:rsidRPr="00B84ED1" w:rsidRDefault="00B84ED1" w:rsidP="00B84ED1">
            <w:pPr>
              <w:rPr>
                <w:rFonts w:ascii="Helvetica Neue" w:hAnsi="Helvetica Neue" w:cs="Times New Roman"/>
                <w:color w:val="55555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ED1" w:rsidRPr="00B84ED1" w:rsidRDefault="00B84ED1" w:rsidP="00B84ED1">
            <w:pPr>
              <w:spacing w:after="150" w:line="279" w:lineRule="atLeast"/>
              <w:jc w:val="center"/>
              <w:rPr>
                <w:rFonts w:ascii="Helvetica Neue" w:hAnsi="Helvetica Neue" w:cs="Times New Roman"/>
                <w:color w:val="555555"/>
                <w:sz w:val="20"/>
                <w:szCs w:val="20"/>
              </w:rPr>
            </w:pPr>
            <w:r w:rsidRPr="00B84ED1">
              <w:rPr>
                <w:rFonts w:ascii="Times New Roman" w:hAnsi="Times New Roman" w:cs="Times New Roman"/>
                <w:color w:val="555555"/>
                <w:sz w:val="20"/>
                <w:szCs w:val="20"/>
              </w:rPr>
              <w:t>Длина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ED1" w:rsidRPr="00B84ED1" w:rsidRDefault="00B84ED1" w:rsidP="00B84ED1">
            <w:pPr>
              <w:spacing w:after="150" w:line="279" w:lineRule="atLeast"/>
              <w:jc w:val="center"/>
              <w:rPr>
                <w:rFonts w:ascii="Helvetica Neue" w:hAnsi="Helvetica Neue" w:cs="Times New Roman"/>
                <w:color w:val="555555"/>
                <w:sz w:val="20"/>
                <w:szCs w:val="20"/>
              </w:rPr>
            </w:pPr>
            <w:r w:rsidRPr="00B84ED1">
              <w:rPr>
                <w:rFonts w:ascii="Times New Roman" w:hAnsi="Times New Roman" w:cs="Times New Roman"/>
                <w:color w:val="555555"/>
                <w:sz w:val="20"/>
                <w:szCs w:val="20"/>
              </w:rPr>
              <w:t>Диаметр</w:t>
            </w:r>
          </w:p>
        </w:tc>
        <w:tc>
          <w:tcPr>
            <w:tcW w:w="8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ED1" w:rsidRPr="00B84ED1" w:rsidRDefault="00B84ED1" w:rsidP="00B84ED1">
            <w:pPr>
              <w:rPr>
                <w:rFonts w:ascii="Helvetica Neue" w:hAnsi="Helvetica Neue" w:cs="Times New Roman"/>
                <w:color w:val="555555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4ED1" w:rsidRPr="00B84ED1" w:rsidRDefault="00B84ED1" w:rsidP="00B84ED1">
            <w:pPr>
              <w:rPr>
                <w:rFonts w:ascii="Helvetica Neue" w:hAnsi="Helvetica Neue" w:cs="Times New Roman"/>
                <w:color w:val="555555"/>
                <w:sz w:val="20"/>
                <w:szCs w:val="20"/>
              </w:rPr>
            </w:pPr>
          </w:p>
        </w:tc>
      </w:tr>
      <w:tr w:rsidR="00AD45D8" w:rsidRPr="00B84ED1" w:rsidTr="00AD45D8">
        <w:trPr>
          <w:trHeight w:val="450"/>
          <w:jc w:val="center"/>
        </w:trPr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A6D" w:rsidRPr="00217946" w:rsidRDefault="00E40A6D" w:rsidP="00E40A6D">
            <w:pPr>
              <w:spacing w:after="150" w:line="279" w:lineRule="atLeast"/>
              <w:jc w:val="center"/>
              <w:rPr>
                <w:rFonts w:ascii="Helvetica Neue" w:hAnsi="Helvetica Neue" w:cs="Times New Roman"/>
                <w:color w:val="55555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55555"/>
                <w:sz w:val="20"/>
                <w:szCs w:val="20"/>
              </w:rPr>
              <w:t>КСУ</w:t>
            </w:r>
            <w:r w:rsidRPr="00B84ED1">
              <w:rPr>
                <w:rFonts w:ascii="Times New Roman" w:hAnsi="Times New Roman" w:cs="Times New Roman"/>
                <w:color w:val="555555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color w:val="555555"/>
                <w:sz w:val="20"/>
                <w:szCs w:val="20"/>
                <w:lang w:val="en-US"/>
              </w:rPr>
              <w:t xml:space="preserve"> /</w:t>
            </w:r>
            <w:r>
              <w:rPr>
                <w:rFonts w:ascii="Times New Roman" w:hAnsi="Times New Roman" w:cs="Times New Roman"/>
                <w:color w:val="555555"/>
                <w:sz w:val="20"/>
                <w:szCs w:val="20"/>
              </w:rPr>
              <w:t xml:space="preserve">90 – АГ 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A6D" w:rsidRPr="00B84ED1" w:rsidRDefault="00E40A6D" w:rsidP="00B84ED1">
            <w:pPr>
              <w:spacing w:after="150" w:line="279" w:lineRule="atLeast"/>
              <w:jc w:val="center"/>
              <w:rPr>
                <w:rFonts w:ascii="Helvetica Neue" w:hAnsi="Helvetica Neue" w:cs="Times New Roman"/>
                <w:color w:val="555555"/>
                <w:sz w:val="20"/>
                <w:szCs w:val="20"/>
              </w:rPr>
            </w:pPr>
            <w:r w:rsidRPr="00B84ED1">
              <w:rPr>
                <w:rFonts w:ascii="Times New Roman" w:hAnsi="Times New Roman" w:cs="Times New Roman"/>
                <w:color w:val="555555"/>
                <w:sz w:val="20"/>
                <w:szCs w:val="20"/>
              </w:rPr>
              <w:t>30,0</w:t>
            </w:r>
          </w:p>
        </w:tc>
        <w:tc>
          <w:tcPr>
            <w:tcW w:w="20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A6D" w:rsidRPr="00B84ED1" w:rsidRDefault="00E40A6D" w:rsidP="00217946">
            <w:pPr>
              <w:spacing w:after="150" w:line="279" w:lineRule="atLeast"/>
              <w:jc w:val="center"/>
              <w:rPr>
                <w:rFonts w:ascii="Helvetica Neue" w:hAnsi="Helvetica Neue" w:cs="Times New Roman"/>
                <w:color w:val="555555"/>
                <w:sz w:val="20"/>
                <w:szCs w:val="20"/>
              </w:rPr>
            </w:pPr>
            <w:r w:rsidRPr="00B84ED1">
              <w:rPr>
                <w:rFonts w:ascii="Times New Roman" w:hAnsi="Times New Roman" w:cs="Times New Roman"/>
                <w:color w:val="555555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555555"/>
                <w:sz w:val="20"/>
                <w:szCs w:val="20"/>
              </w:rPr>
              <w:t>200</w:t>
            </w:r>
          </w:p>
        </w:tc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A6D" w:rsidRPr="00B84ED1" w:rsidRDefault="00E40A6D" w:rsidP="00B84ED1">
            <w:pPr>
              <w:spacing w:after="150" w:line="279" w:lineRule="atLeast"/>
              <w:jc w:val="center"/>
              <w:rPr>
                <w:rFonts w:ascii="Helvetica Neue" w:hAnsi="Helvetica Neue" w:cs="Times New Roman"/>
                <w:color w:val="555555"/>
                <w:sz w:val="20"/>
                <w:szCs w:val="20"/>
              </w:rPr>
            </w:pPr>
            <w:r w:rsidRPr="00B84ED1">
              <w:rPr>
                <w:rFonts w:ascii="Times New Roman" w:hAnsi="Times New Roman" w:cs="Times New Roman"/>
                <w:color w:val="555555"/>
                <w:sz w:val="20"/>
                <w:szCs w:val="20"/>
              </w:rPr>
              <w:t>400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A6D" w:rsidRPr="00B84ED1" w:rsidRDefault="00E40A6D" w:rsidP="00B84ED1">
            <w:pPr>
              <w:spacing w:after="150" w:line="279" w:lineRule="atLeast"/>
              <w:jc w:val="center"/>
              <w:rPr>
                <w:rFonts w:ascii="Helvetica Neue" w:hAnsi="Helvetica Neue" w:cs="Times New Roman"/>
                <w:color w:val="555555"/>
                <w:sz w:val="20"/>
                <w:szCs w:val="20"/>
              </w:rPr>
            </w:pPr>
            <w:r w:rsidRPr="00B84ED1">
              <w:rPr>
                <w:rFonts w:ascii="Times New Roman" w:hAnsi="Times New Roman" w:cs="Times New Roman"/>
                <w:color w:val="555555"/>
                <w:sz w:val="20"/>
                <w:szCs w:val="20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A6D" w:rsidRPr="00B84ED1" w:rsidRDefault="00E40A6D" w:rsidP="00217946">
            <w:pPr>
              <w:spacing w:after="150" w:line="279" w:lineRule="atLeast"/>
              <w:jc w:val="center"/>
              <w:rPr>
                <w:rFonts w:ascii="Helvetica Neue" w:hAnsi="Helvetica Neue" w:cs="Times New Roman"/>
                <w:color w:val="555555"/>
                <w:sz w:val="20"/>
                <w:szCs w:val="20"/>
              </w:rPr>
            </w:pPr>
            <w:r w:rsidRPr="00B84ED1">
              <w:rPr>
                <w:rFonts w:ascii="Times New Roman" w:hAnsi="Times New Roman" w:cs="Times New Roman"/>
                <w:color w:val="555555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color w:val="555555"/>
                <w:sz w:val="20"/>
                <w:szCs w:val="20"/>
              </w:rPr>
              <w:t>84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A6D" w:rsidRPr="00B84ED1" w:rsidRDefault="00E40A6D" w:rsidP="00E40A6D">
            <w:pPr>
              <w:spacing w:after="150" w:line="279" w:lineRule="atLeast"/>
              <w:jc w:val="center"/>
              <w:rPr>
                <w:rFonts w:ascii="Helvetica Neue" w:hAnsi="Helvetica Neue" w:cs="Times New Roman"/>
                <w:color w:val="55555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55555"/>
                <w:sz w:val="20"/>
                <w:szCs w:val="20"/>
              </w:rPr>
              <w:t>3215</w:t>
            </w:r>
            <w:r w:rsidRPr="00B84ED1">
              <w:rPr>
                <w:rFonts w:ascii="Times New Roman" w:hAnsi="Times New Roman" w:cs="Times New Roman"/>
                <w:color w:val="555555"/>
                <w:sz w:val="20"/>
                <w:szCs w:val="20"/>
              </w:rPr>
              <w:t xml:space="preserve"> </w:t>
            </w:r>
          </w:p>
        </w:tc>
      </w:tr>
      <w:tr w:rsidR="00AD45D8" w:rsidRPr="00B84ED1" w:rsidTr="00AD45D8">
        <w:trPr>
          <w:trHeight w:val="272"/>
          <w:jc w:val="center"/>
        </w:trPr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A6D" w:rsidRDefault="00E40A6D" w:rsidP="00E40A6D">
            <w:pPr>
              <w:spacing w:after="150" w:line="279" w:lineRule="atLeast"/>
              <w:jc w:val="center"/>
              <w:rPr>
                <w:rFonts w:ascii="Times New Roman" w:hAnsi="Times New Roman" w:cs="Times New Roman"/>
                <w:color w:val="55555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55555"/>
                <w:sz w:val="20"/>
                <w:szCs w:val="20"/>
              </w:rPr>
              <w:t>КСУ</w:t>
            </w:r>
            <w:r w:rsidRPr="00B84ED1">
              <w:rPr>
                <w:rFonts w:ascii="Times New Roman" w:hAnsi="Times New Roman" w:cs="Times New Roman"/>
                <w:color w:val="555555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color w:val="555555"/>
                <w:sz w:val="20"/>
                <w:szCs w:val="20"/>
                <w:lang w:val="en-US"/>
              </w:rPr>
              <w:t xml:space="preserve"> /</w:t>
            </w:r>
            <w:r>
              <w:rPr>
                <w:rFonts w:ascii="Times New Roman" w:hAnsi="Times New Roman" w:cs="Times New Roman"/>
                <w:color w:val="555555"/>
                <w:sz w:val="20"/>
                <w:szCs w:val="20"/>
              </w:rPr>
              <w:t>90 –АГЛ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A6D" w:rsidRPr="00B84ED1" w:rsidRDefault="00E40A6D" w:rsidP="00B84ED1">
            <w:pPr>
              <w:spacing w:after="150" w:line="279" w:lineRule="atLeast"/>
              <w:jc w:val="center"/>
              <w:rPr>
                <w:rFonts w:ascii="Times New Roman" w:hAnsi="Times New Roman" w:cs="Times New Roman"/>
                <w:color w:val="555555"/>
                <w:sz w:val="20"/>
                <w:szCs w:val="20"/>
              </w:rPr>
            </w:pPr>
          </w:p>
        </w:tc>
        <w:tc>
          <w:tcPr>
            <w:tcW w:w="20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A6D" w:rsidRPr="00B84ED1" w:rsidRDefault="00E40A6D" w:rsidP="00217946">
            <w:pPr>
              <w:spacing w:after="150" w:line="279" w:lineRule="atLeast"/>
              <w:jc w:val="center"/>
              <w:rPr>
                <w:rFonts w:ascii="Times New Roman" w:hAnsi="Times New Roman" w:cs="Times New Roman"/>
                <w:color w:val="55555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A6D" w:rsidRPr="00B84ED1" w:rsidRDefault="00E40A6D" w:rsidP="00B84ED1">
            <w:pPr>
              <w:spacing w:after="150" w:line="279" w:lineRule="atLeast"/>
              <w:jc w:val="center"/>
              <w:rPr>
                <w:rFonts w:ascii="Times New Roman" w:hAnsi="Times New Roman" w:cs="Times New Roman"/>
                <w:color w:val="55555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A6D" w:rsidRPr="00B84ED1" w:rsidRDefault="00E40A6D" w:rsidP="00B84ED1">
            <w:pPr>
              <w:spacing w:after="150" w:line="279" w:lineRule="atLeast"/>
              <w:jc w:val="center"/>
              <w:rPr>
                <w:rFonts w:ascii="Times New Roman" w:hAnsi="Times New Roman" w:cs="Times New Roman"/>
                <w:color w:val="55555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A6D" w:rsidRPr="00B84ED1" w:rsidRDefault="00E40A6D" w:rsidP="00217946">
            <w:pPr>
              <w:spacing w:after="150" w:line="279" w:lineRule="atLeast"/>
              <w:jc w:val="center"/>
              <w:rPr>
                <w:rFonts w:ascii="Times New Roman" w:hAnsi="Times New Roman" w:cs="Times New Roman"/>
                <w:color w:val="555555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A6D" w:rsidRDefault="00E40A6D" w:rsidP="00B84ED1">
            <w:pPr>
              <w:spacing w:after="150" w:line="279" w:lineRule="atLeast"/>
              <w:jc w:val="center"/>
              <w:rPr>
                <w:rFonts w:ascii="Times New Roman" w:hAnsi="Times New Roman" w:cs="Times New Roman"/>
                <w:color w:val="555555"/>
                <w:sz w:val="20"/>
                <w:szCs w:val="20"/>
              </w:rPr>
            </w:pPr>
            <w:r w:rsidRPr="00B84ED1">
              <w:rPr>
                <w:rFonts w:ascii="Times New Roman" w:hAnsi="Times New Roman" w:cs="Times New Roman"/>
                <w:color w:val="555555"/>
                <w:sz w:val="20"/>
                <w:szCs w:val="20"/>
              </w:rPr>
              <w:t>4160</w:t>
            </w:r>
          </w:p>
        </w:tc>
      </w:tr>
      <w:tr w:rsidR="00E40A6D" w:rsidRPr="00B84ED1" w:rsidTr="00AD45D8">
        <w:trPr>
          <w:trHeight w:val="392"/>
          <w:jc w:val="center"/>
        </w:trPr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A6D" w:rsidRPr="00B84ED1" w:rsidRDefault="00E40A6D" w:rsidP="00E40A6D">
            <w:pPr>
              <w:spacing w:after="150" w:line="279" w:lineRule="atLeast"/>
              <w:jc w:val="center"/>
              <w:rPr>
                <w:rFonts w:ascii="Helvetica Neue" w:hAnsi="Helvetica Neue" w:cs="Times New Roman"/>
                <w:color w:val="55555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55555"/>
                <w:sz w:val="20"/>
                <w:szCs w:val="20"/>
              </w:rPr>
              <w:t>КСУ55</w:t>
            </w:r>
            <w:r>
              <w:rPr>
                <w:rFonts w:ascii="Times New Roman" w:hAnsi="Times New Roman" w:cs="Times New Roman"/>
                <w:color w:val="555555"/>
                <w:sz w:val="20"/>
                <w:szCs w:val="20"/>
                <w:lang w:val="en-US"/>
              </w:rPr>
              <w:t xml:space="preserve"> /</w:t>
            </w:r>
            <w:r>
              <w:rPr>
                <w:rFonts w:ascii="Times New Roman" w:hAnsi="Times New Roman" w:cs="Times New Roman"/>
                <w:color w:val="555555"/>
                <w:sz w:val="20"/>
                <w:szCs w:val="20"/>
              </w:rPr>
              <w:t xml:space="preserve">100 – АГ 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A6D" w:rsidRPr="00B84ED1" w:rsidRDefault="00E40A6D" w:rsidP="00B84ED1">
            <w:pPr>
              <w:spacing w:after="150" w:line="279" w:lineRule="atLeast"/>
              <w:jc w:val="center"/>
              <w:rPr>
                <w:rFonts w:ascii="Helvetica Neue" w:hAnsi="Helvetica Neue" w:cs="Times New Roman"/>
                <w:color w:val="555555"/>
                <w:sz w:val="20"/>
                <w:szCs w:val="20"/>
              </w:rPr>
            </w:pPr>
            <w:r w:rsidRPr="00B84ED1">
              <w:rPr>
                <w:rFonts w:ascii="Times New Roman" w:hAnsi="Times New Roman" w:cs="Times New Roman"/>
                <w:color w:val="555555"/>
                <w:sz w:val="20"/>
                <w:szCs w:val="20"/>
              </w:rPr>
              <w:t>55,0</w:t>
            </w:r>
          </w:p>
        </w:tc>
        <w:tc>
          <w:tcPr>
            <w:tcW w:w="20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A6D" w:rsidRPr="00B84ED1" w:rsidRDefault="00E40A6D" w:rsidP="00217946">
            <w:pPr>
              <w:spacing w:after="150" w:line="279" w:lineRule="atLeast"/>
              <w:jc w:val="center"/>
              <w:rPr>
                <w:rFonts w:ascii="Helvetica Neue" w:hAnsi="Helvetica Neue" w:cs="Times New Roman"/>
                <w:color w:val="55555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55555"/>
                <w:sz w:val="20"/>
                <w:szCs w:val="20"/>
              </w:rPr>
              <w:t>5</w:t>
            </w:r>
            <w:r w:rsidRPr="00B84ED1">
              <w:rPr>
                <w:rFonts w:ascii="Times New Roman" w:hAnsi="Times New Roman" w:cs="Times New Roman"/>
                <w:color w:val="555555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555555"/>
                <w:sz w:val="20"/>
                <w:szCs w:val="20"/>
              </w:rPr>
              <w:t>9</w:t>
            </w:r>
            <w:r w:rsidRPr="00B84ED1">
              <w:rPr>
                <w:rFonts w:ascii="Times New Roman" w:hAnsi="Times New Roman" w:cs="Times New Roman"/>
                <w:color w:val="555555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A6D" w:rsidRPr="00B84ED1" w:rsidRDefault="00E40A6D" w:rsidP="00B84ED1">
            <w:pPr>
              <w:spacing w:after="150" w:line="279" w:lineRule="atLeast"/>
              <w:jc w:val="center"/>
              <w:rPr>
                <w:rFonts w:ascii="Helvetica Neue" w:hAnsi="Helvetica Neue" w:cs="Times New Roman"/>
                <w:color w:val="555555"/>
                <w:sz w:val="20"/>
                <w:szCs w:val="20"/>
              </w:rPr>
            </w:pPr>
            <w:r w:rsidRPr="00B84ED1">
              <w:rPr>
                <w:rFonts w:ascii="Times New Roman" w:hAnsi="Times New Roman" w:cs="Times New Roman"/>
                <w:color w:val="555555"/>
                <w:sz w:val="20"/>
                <w:szCs w:val="20"/>
              </w:rPr>
              <w:t>650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A6D" w:rsidRPr="00B84ED1" w:rsidRDefault="00E40A6D" w:rsidP="00B84ED1">
            <w:pPr>
              <w:spacing w:after="150" w:line="279" w:lineRule="atLeast"/>
              <w:jc w:val="center"/>
              <w:rPr>
                <w:rFonts w:ascii="Helvetica Neue" w:hAnsi="Helvetica Neue" w:cs="Times New Roman"/>
                <w:color w:val="555555"/>
                <w:sz w:val="20"/>
                <w:szCs w:val="20"/>
              </w:rPr>
            </w:pPr>
            <w:r w:rsidRPr="00B84ED1">
              <w:rPr>
                <w:rFonts w:ascii="Times New Roman" w:hAnsi="Times New Roman" w:cs="Times New Roman"/>
                <w:color w:val="555555"/>
                <w:sz w:val="20"/>
                <w:szCs w:val="20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A6D" w:rsidRPr="00711E23" w:rsidRDefault="00E40A6D" w:rsidP="00711E23">
            <w:pPr>
              <w:spacing w:after="150" w:line="279" w:lineRule="atLeast"/>
              <w:jc w:val="center"/>
              <w:rPr>
                <w:rFonts w:ascii="Helvetica Neue" w:hAnsi="Helvetica Neue" w:cs="Times New Roman"/>
                <w:color w:val="555555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555555"/>
                <w:sz w:val="20"/>
                <w:szCs w:val="20"/>
              </w:rPr>
              <w:t>2</w:t>
            </w:r>
            <w:r w:rsidRPr="00B84ED1">
              <w:rPr>
                <w:rFonts w:ascii="Times New Roman" w:hAnsi="Times New Roman" w:cs="Times New Roman"/>
                <w:color w:val="555555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555555"/>
                <w:sz w:val="20"/>
                <w:szCs w:val="20"/>
              </w:rPr>
              <w:t>8</w:t>
            </w:r>
            <w:r w:rsidR="00711E23">
              <w:rPr>
                <w:rFonts w:ascii="Times New Roman" w:hAnsi="Times New Roman" w:cs="Times New Roman"/>
                <w:color w:val="555555"/>
                <w:sz w:val="20"/>
                <w:szCs w:val="20"/>
                <w:lang w:val="en-US"/>
              </w:rPr>
              <w:t>5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A6D" w:rsidRPr="00B84ED1" w:rsidRDefault="00E40A6D" w:rsidP="00E40A6D">
            <w:pPr>
              <w:spacing w:after="150" w:line="279" w:lineRule="atLeast"/>
              <w:jc w:val="center"/>
              <w:rPr>
                <w:rFonts w:ascii="Helvetica Neue" w:hAnsi="Helvetica Neue" w:cs="Times New Roman"/>
                <w:color w:val="555555"/>
                <w:sz w:val="20"/>
                <w:szCs w:val="20"/>
              </w:rPr>
            </w:pPr>
            <w:r w:rsidRPr="00B84ED1">
              <w:rPr>
                <w:rFonts w:ascii="Times New Roman" w:hAnsi="Times New Roman" w:cs="Times New Roman"/>
                <w:color w:val="555555"/>
                <w:sz w:val="20"/>
                <w:szCs w:val="20"/>
              </w:rPr>
              <w:t xml:space="preserve">5700 </w:t>
            </w:r>
          </w:p>
        </w:tc>
      </w:tr>
      <w:tr w:rsidR="00E40A6D" w:rsidRPr="00B84ED1" w:rsidTr="00AD45D8">
        <w:trPr>
          <w:trHeight w:val="430"/>
          <w:jc w:val="center"/>
        </w:trPr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A6D" w:rsidRDefault="00E40A6D" w:rsidP="00E40A6D">
            <w:pPr>
              <w:spacing w:after="150" w:line="279" w:lineRule="atLeast"/>
              <w:jc w:val="center"/>
              <w:rPr>
                <w:rFonts w:ascii="Times New Roman" w:hAnsi="Times New Roman" w:cs="Times New Roman"/>
                <w:color w:val="55555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55555"/>
                <w:sz w:val="20"/>
                <w:szCs w:val="20"/>
              </w:rPr>
              <w:t>КСУ55</w:t>
            </w:r>
            <w:r>
              <w:rPr>
                <w:rFonts w:ascii="Times New Roman" w:hAnsi="Times New Roman" w:cs="Times New Roman"/>
                <w:color w:val="555555"/>
                <w:sz w:val="20"/>
                <w:szCs w:val="20"/>
                <w:lang w:val="en-US"/>
              </w:rPr>
              <w:t xml:space="preserve"> /</w:t>
            </w:r>
            <w:r>
              <w:rPr>
                <w:rFonts w:ascii="Times New Roman" w:hAnsi="Times New Roman" w:cs="Times New Roman"/>
                <w:color w:val="555555"/>
                <w:sz w:val="20"/>
                <w:szCs w:val="20"/>
              </w:rPr>
              <w:t>100 –АГЛ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A6D" w:rsidRPr="00B84ED1" w:rsidRDefault="00E40A6D" w:rsidP="00B84ED1">
            <w:pPr>
              <w:spacing w:after="150" w:line="279" w:lineRule="atLeast"/>
              <w:jc w:val="center"/>
              <w:rPr>
                <w:rFonts w:ascii="Times New Roman" w:hAnsi="Times New Roman" w:cs="Times New Roman"/>
                <w:color w:val="555555"/>
                <w:sz w:val="20"/>
                <w:szCs w:val="20"/>
              </w:rPr>
            </w:pPr>
          </w:p>
        </w:tc>
        <w:tc>
          <w:tcPr>
            <w:tcW w:w="20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A6D" w:rsidRDefault="00E40A6D" w:rsidP="00217946">
            <w:pPr>
              <w:spacing w:after="150" w:line="279" w:lineRule="atLeast"/>
              <w:jc w:val="center"/>
              <w:rPr>
                <w:rFonts w:ascii="Times New Roman" w:hAnsi="Times New Roman" w:cs="Times New Roman"/>
                <w:color w:val="55555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A6D" w:rsidRPr="00B84ED1" w:rsidRDefault="00E40A6D" w:rsidP="00B84ED1">
            <w:pPr>
              <w:spacing w:after="150" w:line="279" w:lineRule="atLeast"/>
              <w:jc w:val="center"/>
              <w:rPr>
                <w:rFonts w:ascii="Times New Roman" w:hAnsi="Times New Roman" w:cs="Times New Roman"/>
                <w:color w:val="55555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A6D" w:rsidRPr="00B84ED1" w:rsidRDefault="00E40A6D" w:rsidP="00B84ED1">
            <w:pPr>
              <w:spacing w:after="150" w:line="279" w:lineRule="atLeast"/>
              <w:jc w:val="center"/>
              <w:rPr>
                <w:rFonts w:ascii="Times New Roman" w:hAnsi="Times New Roman" w:cs="Times New Roman"/>
                <w:color w:val="55555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A6D" w:rsidRDefault="00E40A6D" w:rsidP="00217946">
            <w:pPr>
              <w:spacing w:after="150" w:line="279" w:lineRule="atLeast"/>
              <w:jc w:val="center"/>
              <w:rPr>
                <w:rFonts w:ascii="Times New Roman" w:hAnsi="Times New Roman" w:cs="Times New Roman"/>
                <w:color w:val="555555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0A6D" w:rsidRPr="00B84ED1" w:rsidRDefault="00E40A6D" w:rsidP="00B84ED1">
            <w:pPr>
              <w:spacing w:after="150" w:line="279" w:lineRule="atLeast"/>
              <w:jc w:val="center"/>
              <w:rPr>
                <w:rFonts w:ascii="Times New Roman" w:hAnsi="Times New Roman" w:cs="Times New Roman"/>
                <w:color w:val="555555"/>
                <w:sz w:val="20"/>
                <w:szCs w:val="20"/>
              </w:rPr>
            </w:pPr>
            <w:r w:rsidRPr="00B84ED1">
              <w:rPr>
                <w:rFonts w:ascii="Times New Roman" w:hAnsi="Times New Roman" w:cs="Times New Roman"/>
                <w:color w:val="555555"/>
                <w:sz w:val="20"/>
                <w:szCs w:val="20"/>
              </w:rPr>
              <w:t>7200</w:t>
            </w:r>
          </w:p>
        </w:tc>
      </w:tr>
    </w:tbl>
    <w:p w:rsidR="00B84ED1" w:rsidRPr="00B84ED1" w:rsidRDefault="00B84ED1" w:rsidP="00B84ED1">
      <w:pPr>
        <w:shd w:val="clear" w:color="auto" w:fill="FFFFFF"/>
        <w:spacing w:after="150" w:line="279" w:lineRule="atLeast"/>
        <w:jc w:val="center"/>
        <w:rPr>
          <w:rFonts w:ascii="Helvetica Neue" w:hAnsi="Helvetica Neue" w:cs="Times New Roman"/>
          <w:color w:val="555555"/>
          <w:sz w:val="20"/>
          <w:szCs w:val="20"/>
        </w:rPr>
      </w:pPr>
    </w:p>
    <w:p w:rsidR="00B84ED1" w:rsidRPr="00B84ED1" w:rsidRDefault="00B84ED1" w:rsidP="00B84ED1">
      <w:pPr>
        <w:shd w:val="clear" w:color="auto" w:fill="FFFFFF"/>
        <w:spacing w:after="150" w:line="279" w:lineRule="atLeast"/>
        <w:jc w:val="center"/>
        <w:rPr>
          <w:rFonts w:ascii="Helvetica Neue" w:hAnsi="Helvetica Neue" w:cs="Times New Roman"/>
          <w:color w:val="555555"/>
          <w:sz w:val="20"/>
          <w:szCs w:val="20"/>
        </w:rPr>
      </w:pPr>
      <w:r w:rsidRPr="00B84ED1">
        <w:rPr>
          <w:rFonts w:ascii="Helvetica Neue" w:hAnsi="Helvetica Neue" w:cs="Times New Roman"/>
          <w:i/>
          <w:iCs/>
          <w:color w:val="FF0000"/>
          <w:sz w:val="20"/>
          <w:szCs w:val="20"/>
        </w:rPr>
        <w:t>*</w:t>
      </w:r>
      <w:r w:rsidRPr="00B84ED1">
        <w:rPr>
          <w:rFonts w:ascii="Helvetica Neue" w:hAnsi="Helvetica Neue" w:cs="Times New Roman"/>
          <w:i/>
          <w:iCs/>
          <w:color w:val="555555"/>
          <w:sz w:val="20"/>
          <w:szCs w:val="20"/>
        </w:rPr>
        <w:t> Цены указаны для заказа до 10шт. При большем объёме заказа оговариваются скидки</w:t>
      </w:r>
    </w:p>
    <w:p w:rsidR="00B84ED1" w:rsidRPr="00B84ED1" w:rsidRDefault="00B84ED1" w:rsidP="00B84ED1">
      <w:pPr>
        <w:shd w:val="clear" w:color="auto" w:fill="FFFFFF"/>
        <w:spacing w:after="150" w:line="279" w:lineRule="atLeast"/>
        <w:jc w:val="center"/>
        <w:rPr>
          <w:rFonts w:ascii="Helvetica Neue" w:hAnsi="Helvetica Neue" w:cs="Times New Roman"/>
          <w:color w:val="555555"/>
          <w:sz w:val="20"/>
          <w:szCs w:val="20"/>
        </w:rPr>
      </w:pPr>
      <w:r w:rsidRPr="00B84ED1">
        <w:rPr>
          <w:rFonts w:ascii="Helvetica Neue" w:hAnsi="Helvetica Neue" w:cs="Times New Roman"/>
          <w:b/>
          <w:bCs/>
          <w:color w:val="555555"/>
          <w:sz w:val="20"/>
          <w:szCs w:val="20"/>
        </w:rPr>
        <w:t>Подробная информация на сайте компании</w:t>
      </w:r>
      <w:r w:rsidRPr="00B84ED1">
        <w:rPr>
          <w:rFonts w:ascii="Helvetica Neue" w:hAnsi="Helvetica Neue" w:cs="Times New Roman"/>
          <w:color w:val="555555"/>
          <w:sz w:val="20"/>
          <w:szCs w:val="20"/>
        </w:rPr>
        <w:t> </w:t>
      </w:r>
      <w:proofErr w:type="spellStart"/>
      <w:r w:rsidR="00CA4EF4" w:rsidRPr="00B84ED1">
        <w:rPr>
          <w:rFonts w:ascii="Helvetica Neue" w:hAnsi="Helvetica Neue" w:cs="Times New Roman"/>
          <w:color w:val="555555"/>
          <w:sz w:val="20"/>
          <w:szCs w:val="20"/>
        </w:rPr>
        <w:fldChar w:fldCharType="begin"/>
      </w:r>
      <w:r w:rsidRPr="00B84ED1">
        <w:rPr>
          <w:rFonts w:ascii="Helvetica Neue" w:hAnsi="Helvetica Neue" w:cs="Times New Roman"/>
          <w:color w:val="555555"/>
          <w:sz w:val="20"/>
          <w:szCs w:val="20"/>
        </w:rPr>
        <w:instrText xml:space="preserve"> HYPERLINK "http://led-andi.ru/" \t "_blank" </w:instrText>
      </w:r>
      <w:r w:rsidR="00CA4EF4" w:rsidRPr="00B84ED1">
        <w:rPr>
          <w:rFonts w:ascii="Helvetica Neue" w:hAnsi="Helvetica Neue" w:cs="Times New Roman"/>
          <w:color w:val="555555"/>
          <w:sz w:val="20"/>
          <w:szCs w:val="20"/>
        </w:rPr>
        <w:fldChar w:fldCharType="separate"/>
      </w:r>
      <w:r w:rsidRPr="00B84ED1">
        <w:rPr>
          <w:rFonts w:ascii="Helvetica Neue" w:hAnsi="Helvetica Neue" w:cs="Times New Roman"/>
          <w:color w:val="19B7F1"/>
          <w:sz w:val="20"/>
          <w:szCs w:val="20"/>
          <w:u w:val="single"/>
        </w:rPr>
        <w:t>led-andi.ru</w:t>
      </w:r>
      <w:proofErr w:type="spellEnd"/>
      <w:r w:rsidR="00CA4EF4" w:rsidRPr="00B84ED1">
        <w:rPr>
          <w:rFonts w:ascii="Helvetica Neue" w:hAnsi="Helvetica Neue" w:cs="Times New Roman"/>
          <w:color w:val="555555"/>
          <w:sz w:val="20"/>
          <w:szCs w:val="20"/>
        </w:rPr>
        <w:fldChar w:fldCharType="end"/>
      </w:r>
    </w:p>
    <w:p w:rsidR="00BD0ECC" w:rsidRDefault="00BD0ECC">
      <w:bookmarkStart w:id="0" w:name="_GoBack"/>
      <w:bookmarkEnd w:id="0"/>
    </w:p>
    <w:sectPr w:rsidR="00BD0ECC" w:rsidSect="00217946">
      <w:pgSz w:w="11900" w:h="16840"/>
      <w:pgMar w:top="567" w:right="851" w:bottom="709" w:left="851" w:header="851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E207F"/>
    <w:multiLevelType w:val="multilevel"/>
    <w:tmpl w:val="B306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characterSpacingControl w:val="doNotCompress"/>
  <w:compat>
    <w:useFELayout/>
  </w:compat>
  <w:rsids>
    <w:rsidRoot w:val="00B84ED1"/>
    <w:rsid w:val="001A4BAA"/>
    <w:rsid w:val="00217946"/>
    <w:rsid w:val="00577C86"/>
    <w:rsid w:val="00711E23"/>
    <w:rsid w:val="00A062BD"/>
    <w:rsid w:val="00AD45D8"/>
    <w:rsid w:val="00B120FB"/>
    <w:rsid w:val="00B84ED1"/>
    <w:rsid w:val="00BD0ECC"/>
    <w:rsid w:val="00BF1482"/>
    <w:rsid w:val="00CA4EF4"/>
    <w:rsid w:val="00D71BFD"/>
    <w:rsid w:val="00E40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0FB"/>
  </w:style>
  <w:style w:type="paragraph" w:styleId="2">
    <w:name w:val="heading 2"/>
    <w:basedOn w:val="a"/>
    <w:link w:val="20"/>
    <w:uiPriority w:val="9"/>
    <w:qFormat/>
    <w:rsid w:val="00B84ED1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B84ED1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4ED1"/>
    <w:rPr>
      <w:rFonts w:ascii="Times" w:hAnsi="Times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B84ED1"/>
    <w:rPr>
      <w:rFonts w:ascii="Times" w:hAnsi="Times"/>
      <w:b/>
      <w:bCs/>
    </w:rPr>
  </w:style>
  <w:style w:type="paragraph" w:styleId="a3">
    <w:name w:val="Normal (Web)"/>
    <w:basedOn w:val="a"/>
    <w:uiPriority w:val="99"/>
    <w:unhideWhenUsed/>
    <w:rsid w:val="00B84ED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B84ED1"/>
  </w:style>
  <w:style w:type="character" w:styleId="a4">
    <w:name w:val="Hyperlink"/>
    <w:basedOn w:val="a0"/>
    <w:uiPriority w:val="99"/>
    <w:semiHidden/>
    <w:unhideWhenUsed/>
    <w:rsid w:val="00B84ED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4ED1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4ED1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4ED1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B84ED1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4ED1"/>
    <w:rPr>
      <w:rFonts w:ascii="Times" w:hAnsi="Times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B84ED1"/>
    <w:rPr>
      <w:rFonts w:ascii="Times" w:hAnsi="Times"/>
      <w:b/>
      <w:bCs/>
    </w:rPr>
  </w:style>
  <w:style w:type="paragraph" w:styleId="a3">
    <w:name w:val="Normal (Web)"/>
    <w:basedOn w:val="a"/>
    <w:uiPriority w:val="99"/>
    <w:unhideWhenUsed/>
    <w:rsid w:val="00B84ED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B84ED1"/>
  </w:style>
  <w:style w:type="character" w:styleId="a4">
    <w:name w:val="Hyperlink"/>
    <w:basedOn w:val="a0"/>
    <w:uiPriority w:val="99"/>
    <w:semiHidden/>
    <w:unhideWhenUsed/>
    <w:rsid w:val="00B84ED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4ED1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4ED1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0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Яротский</cp:lastModifiedBy>
  <cp:revision>4</cp:revision>
  <dcterms:created xsi:type="dcterms:W3CDTF">2016-11-03T06:53:00Z</dcterms:created>
  <dcterms:modified xsi:type="dcterms:W3CDTF">2016-11-03T07:42:00Z</dcterms:modified>
</cp:coreProperties>
</file>